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辅导员素质能力大赛（笔试）备考指南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</w:t>
      </w:r>
      <w:r>
        <w:rPr>
          <w:rFonts w:ascii="仿宋_GB2312" w:hAnsi="宋体" w:eastAsia="仿宋_GB2312"/>
          <w:color w:val="000000"/>
          <w:sz w:val="32"/>
          <w:szCs w:val="32"/>
        </w:rPr>
        <w:t>.基础知识测试采用闭卷方式进行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ascii="仿宋_GB2312" w:hAnsi="宋体" w:eastAsia="仿宋_GB2312"/>
          <w:color w:val="000000"/>
          <w:sz w:val="32"/>
          <w:szCs w:val="32"/>
        </w:rPr>
        <w:t>题型包括：单选题、不定项选择、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填空题</w:t>
      </w:r>
      <w:r>
        <w:rPr>
          <w:rFonts w:ascii="仿宋_GB2312" w:hAnsi="宋体" w:eastAsia="仿宋_GB2312"/>
          <w:color w:val="000000"/>
          <w:sz w:val="32"/>
          <w:szCs w:val="32"/>
        </w:rPr>
        <w:t>、简答题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、案例分析和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文写作。</w:t>
      </w:r>
    </w:p>
    <w:p>
      <w:pPr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ascii="仿宋_GB2312" w:hAnsi="宋体" w:eastAsia="仿宋_GB2312"/>
          <w:color w:val="000000"/>
          <w:sz w:val="32"/>
          <w:szCs w:val="32"/>
        </w:rPr>
        <w:t>.笔试限时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90</w:t>
      </w:r>
      <w:r>
        <w:rPr>
          <w:rFonts w:ascii="仿宋_GB2312" w:hAnsi="宋体" w:eastAsia="仿宋_GB2312"/>
          <w:color w:val="000000"/>
          <w:sz w:val="32"/>
          <w:szCs w:val="32"/>
        </w:rPr>
        <w:t>分钟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重点考察辅导员的理论素养和业务知识。</w:t>
      </w:r>
    </w:p>
    <w:p>
      <w:pPr>
        <w:adjustRightInd w:val="0"/>
        <w:snapToGrid w:val="0"/>
        <w:spacing w:line="600" w:lineRule="exact"/>
        <w:ind w:firstLine="601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3.基础知识测试内容主要包括马克思主义理论、习近平新时代中国特色社会主义思想、党的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二十</w:t>
      </w:r>
      <w:r>
        <w:rPr>
          <w:rFonts w:ascii="仿宋_GB2312" w:hAnsi="宋体" w:eastAsia="仿宋_GB2312"/>
          <w:color w:val="000000"/>
          <w:sz w:val="32"/>
          <w:szCs w:val="32"/>
        </w:rPr>
        <w:t>大精神、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全国教育大会精神、</w:t>
      </w:r>
      <w:r>
        <w:rPr>
          <w:rFonts w:ascii="仿宋_GB2312" w:hAnsi="宋体" w:eastAsia="仿宋_GB2312"/>
          <w:color w:val="000000"/>
          <w:sz w:val="32"/>
          <w:szCs w:val="32"/>
        </w:rPr>
        <w:t>全国高校思想政治工作会议精神、《普通高等学校辅导员队伍建设规定》《高校思想政治工作质量提升工程实施纲要》《高等学校辅导员职业能力标准（暂行）》、思想政治教育专业知识、相关法律法规知识、党和国家以及大学生思想政治教育领域重要文件等；党史、新中国史、改革开放史、社会主义发展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辅导员业务素质和专业知识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校情校史等。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5182E"/>
    <w:rsid w:val="257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157" w:line="256" w:lineRule="auto"/>
      <w:ind w:left="648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2023-04-25T04:10:00Z</dcterms:created>
  <dc:creator>嗳鉨②哋奺`</dc:creator>
  <cp:lastModifiedBy>嗳鉨②哋奺`</cp:lastModifiedBy>
  <dcterms:modified xsi:type="dcterms:W3CDTF">2023-04-25T04:11:09Z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E6569C25DD034F1191168192B12EE24E</vt:lpwstr>
  </property>
</Properties>
</file>